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03D2" w14:textId="0C0B5CF4" w:rsidR="003E4092" w:rsidRDefault="003E4092" w:rsidP="003E4092">
      <w:pPr>
        <w:spacing w:after="0" w:line="240" w:lineRule="auto"/>
        <w:ind w:left="1080" w:hanging="360"/>
      </w:pPr>
      <w:r>
        <w:rPr>
          <w:rFonts w:ascii="Arial" w:eastAsiaTheme="majorEastAsia" w:hAnsi="Arial" w:cs="Arial" w:hint="eastAsia"/>
          <w:b/>
          <w:bCs/>
          <w:sz w:val="20"/>
          <w:szCs w:val="20"/>
        </w:rPr>
        <w:t>如何获取</w:t>
      </w:r>
      <w:r>
        <w:rPr>
          <w:rFonts w:ascii="Arial" w:eastAsiaTheme="majorEastAsia" w:hAnsi="Arial" w:cs="Arial" w:hint="eastAsia"/>
          <w:b/>
          <w:bCs/>
          <w:sz w:val="20"/>
          <w:szCs w:val="20"/>
        </w:rPr>
        <w:t>O</w:t>
      </w:r>
      <w:r>
        <w:rPr>
          <w:rFonts w:ascii="Arial" w:eastAsiaTheme="majorEastAsia" w:hAnsi="Arial" w:cs="Arial"/>
          <w:b/>
          <w:bCs/>
          <w:sz w:val="20"/>
          <w:szCs w:val="20"/>
        </w:rPr>
        <w:t xml:space="preserve">Auth API </w:t>
      </w:r>
      <w:r>
        <w:rPr>
          <w:rFonts w:ascii="Arial" w:eastAsiaTheme="majorEastAsia" w:hAnsi="Arial" w:cs="Arial" w:hint="eastAsia"/>
          <w:b/>
          <w:bCs/>
          <w:sz w:val="20"/>
          <w:szCs w:val="20"/>
        </w:rPr>
        <w:t>证书？</w:t>
      </w:r>
    </w:p>
    <w:p w14:paraId="6B8CE5D4" w14:textId="20C5F7DD" w:rsidR="003E4092" w:rsidRPr="000448B2" w:rsidRDefault="003E4092" w:rsidP="003E409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使用您的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PS ID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访问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d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eveloper.ups.com</w:t>
      </w:r>
      <w:r>
        <w:rPr>
          <w:noProof/>
        </w:rPr>
        <w:drawing>
          <wp:inline distT="0" distB="0" distL="0" distR="0" wp14:anchorId="17B9CA99" wp14:editId="4D9E150A">
            <wp:extent cx="4965895" cy="1937017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679" cy="194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E776" w14:textId="77777777" w:rsidR="003E4092" w:rsidRDefault="003E4092" w:rsidP="003E4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在个人中心下拉菜单，点击“应用程序”，击“添加应用程序”</w:t>
      </w:r>
    </w:p>
    <w:p w14:paraId="6F114DA4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5DC7A21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49A0915" wp14:editId="645B4C69">
            <wp:extent cx="5543550" cy="134087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7563" cy="13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5E6AD" w14:textId="77777777" w:rsidR="003E4092" w:rsidRDefault="003E4092" w:rsidP="003E4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完成二个问题。所选账号会连接到后台端。在下拉菜单中显示的账号（与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PS ID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绑定的账号）都可以在此应用程序上操作处理。</w:t>
      </w:r>
    </w:p>
    <w:p w14:paraId="72AF7EDE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51A30CF3" w14:textId="77777777" w:rsidR="003E4092" w:rsidRPr="0003554C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338F" wp14:editId="19B9BF81">
                <wp:simplePos x="0" y="0"/>
                <wp:positionH relativeFrom="column">
                  <wp:posOffset>703385</wp:posOffset>
                </wp:positionH>
                <wp:positionV relativeFrom="paragraph">
                  <wp:posOffset>1964348</wp:posOffset>
                </wp:positionV>
                <wp:extent cx="317500" cy="95250"/>
                <wp:effectExtent l="0" t="0" r="635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8EBB2" id="Rectangle 8" o:spid="_x0000_s1026" style="position:absolute;left:0;text-align:left;margin-left:55.4pt;margin-top:154.65pt;width: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05F48771" wp14:editId="10FCA9C9">
            <wp:extent cx="3536950" cy="2649689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7309" cy="265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9B51" w14:textId="77777777" w:rsidR="003E4092" w:rsidRDefault="003E4092" w:rsidP="003E4092">
      <w:pPr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383778D9" w14:textId="77777777" w:rsidR="003E4092" w:rsidRDefault="003E4092" w:rsidP="003E4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填写联系人信息</w:t>
      </w:r>
    </w:p>
    <w:p w14:paraId="4323F193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54F77EF3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80A2C2E" wp14:editId="494DC856">
            <wp:extent cx="4692650" cy="3119409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5574" cy="313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E155B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3E161F2C" w14:textId="77777777" w:rsidR="003E4092" w:rsidRDefault="003E4092" w:rsidP="003E40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为应用程序命名并添加所需的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PI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产品（稍后可以根据需求添加更多）</w:t>
      </w:r>
    </w:p>
    <w:p w14:paraId="71B6B006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88BDC9B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80B6D19" wp14:editId="79653A76">
            <wp:extent cx="4389120" cy="2527296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1758" cy="253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D4B0" w14:textId="77777777" w:rsidR="003E4092" w:rsidRDefault="003E4092" w:rsidP="003E409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保存后，你可以拥有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O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Auth API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证书</w:t>
      </w:r>
    </w:p>
    <w:p w14:paraId="66DE4E7C" w14:textId="77777777" w:rsidR="003E4092" w:rsidRDefault="003E4092" w:rsidP="003E4092">
      <w:pPr>
        <w:pStyle w:val="ListParagraph"/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7975D046" w14:textId="77777777" w:rsidR="003E4092" w:rsidRDefault="003E4092" w:rsidP="003E4092">
      <w:pPr>
        <w:pStyle w:val="ListParagraph"/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B80ADAA" wp14:editId="529322B5">
            <wp:extent cx="4552950" cy="2240479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9602" cy="224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F67B" w14:textId="77777777" w:rsidR="003E4092" w:rsidRDefault="003E4092" w:rsidP="003E4092">
      <w:pPr>
        <w:pStyle w:val="ListParagraph"/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73D399A2" w14:textId="77777777" w:rsidR="003E4092" w:rsidRDefault="003E4092" w:rsidP="003E4092">
      <w:pPr>
        <w:pStyle w:val="ListParagraph"/>
        <w:spacing w:after="0" w:line="240" w:lineRule="auto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65C2B033" w14:textId="77777777" w:rsidR="003E4092" w:rsidRPr="00920FC9" w:rsidRDefault="003E4092" w:rsidP="003E4092">
      <w:pPr>
        <w:spacing w:after="0" w:line="240" w:lineRule="auto"/>
        <w:jc w:val="both"/>
        <w:rPr>
          <w:rFonts w:ascii="Arial" w:eastAsiaTheme="majorEastAsia" w:hAnsi="Arial" w:cs="Arial"/>
          <w:b/>
          <w:color w:val="FF0000"/>
          <w:sz w:val="20"/>
          <w:szCs w:val="20"/>
        </w:rPr>
      </w:pPr>
      <w:r w:rsidRPr="001E760D">
        <w:rPr>
          <w:rFonts w:ascii="Arial" w:eastAsiaTheme="majorEastAsia" w:hAnsi="Arial" w:cs="Arial" w:hint="eastAsia"/>
          <w:b/>
          <w:sz w:val="20"/>
          <w:szCs w:val="20"/>
          <w:u w:val="single"/>
        </w:rPr>
        <w:t>背景</w:t>
      </w:r>
      <w:r>
        <w:rPr>
          <w:rFonts w:ascii="Arial" w:eastAsiaTheme="majorEastAsia" w:hAnsi="Arial" w:cs="Arial" w:hint="eastAsia"/>
          <w:b/>
          <w:color w:val="FF0000"/>
          <w:sz w:val="20"/>
          <w:szCs w:val="20"/>
        </w:rPr>
        <w:t>（仅供内部参考使用）</w:t>
      </w:r>
    </w:p>
    <w:p w14:paraId="78EE8956" w14:textId="77777777" w:rsidR="003E4092" w:rsidRPr="00DE4CE1" w:rsidRDefault="003E4092" w:rsidP="003E4092">
      <w:pPr>
        <w:spacing w:after="0" w:line="240" w:lineRule="auto"/>
        <w:jc w:val="both"/>
        <w:rPr>
          <w:rFonts w:ascii="Arial" w:eastAsiaTheme="majorEastAsia" w:hAnsi="Arial" w:cs="Arial"/>
          <w:b/>
          <w:sz w:val="20"/>
          <w:szCs w:val="20"/>
        </w:rPr>
      </w:pPr>
    </w:p>
    <w:p w14:paraId="7217AF43" w14:textId="77777777" w:rsidR="003E4092" w:rsidRPr="00A37952" w:rsidRDefault="003E4092" w:rsidP="003E4092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作为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UPS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承诺和努力增强整体安全性、减少欺诈及提升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API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功能的一部分，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自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2023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年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6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月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5</w:t>
      </w:r>
      <w:r w:rsidRPr="00C17879"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  <w:t>日起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，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UPS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采用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新的应用程序接口（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API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）安全协议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（被称为）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OAuth 2.0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，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并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使用新的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OAuth</w:t>
      </w:r>
      <w:bookmarkStart w:id="0" w:name="_Hlk142985464"/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证书</w:t>
      </w:r>
      <w:bookmarkEnd w:id="0"/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和不记名令牌来替换旧的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UPS API</w:t>
      </w:r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访问秘</w:t>
      </w:r>
      <w:proofErr w:type="gramStart"/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钥</w:t>
      </w:r>
      <w:proofErr w:type="gramEnd"/>
      <w:r w:rsidRPr="00A37952">
        <w:rPr>
          <w:rFonts w:ascii="Arial" w:eastAsiaTheme="majorEastAsia" w:hAnsi="Arial" w:cs="Arial"/>
          <w:color w:val="000000" w:themeColor="text1"/>
          <w:sz w:val="20"/>
          <w:szCs w:val="20"/>
        </w:rPr>
        <w:t>。</w:t>
      </w:r>
    </w:p>
    <w:p w14:paraId="11AB8378" w14:textId="77777777" w:rsidR="003E4092" w:rsidRPr="00A37952" w:rsidRDefault="003E4092" w:rsidP="003E4092">
      <w:pPr>
        <w:pStyle w:val="ListParagrap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7BDF5C3F" w14:textId="77777777" w:rsidR="003E4092" w:rsidRPr="00265DC2" w:rsidRDefault="003E4092" w:rsidP="003E4092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color w:val="000000" w:themeColor="text1"/>
          <w:sz w:val="20"/>
          <w:szCs w:val="20"/>
        </w:rPr>
      </w:pPr>
      <w:bookmarkStart w:id="1" w:name="_Hlk143001589"/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随着新的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OAuth 2.0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安全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模式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的实施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，所有使用旧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版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基于授权模式访问秘</w:t>
      </w:r>
      <w:proofErr w:type="gramStart"/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钥</w:t>
      </w:r>
      <w:proofErr w:type="gramEnd"/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的现有客户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，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需要从新的</w:t>
      </w:r>
      <w:hyperlink r:id="rId13" w:history="1">
        <w:r w:rsidRPr="00265DC2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U</w:t>
        </w:r>
        <w:r w:rsidRPr="00265DC2">
          <w:rPr>
            <w:rStyle w:val="Hyperlink"/>
            <w:rFonts w:ascii="Arial" w:eastAsiaTheme="majorEastAsia" w:hAnsi="Arial" w:cs="Arial"/>
            <w:sz w:val="20"/>
            <w:szCs w:val="20"/>
          </w:rPr>
          <w:t>PS</w:t>
        </w:r>
        <w:r w:rsidRPr="00265DC2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开发人员</w:t>
        </w:r>
        <w:r>
          <w:rPr>
            <w:rStyle w:val="Hyperlink"/>
            <w:rFonts w:ascii="Arial" w:eastAsiaTheme="majorEastAsia" w:hAnsi="Arial" w:cs="Arial" w:hint="eastAsia"/>
            <w:sz w:val="20"/>
            <w:szCs w:val="20"/>
          </w:rPr>
          <w:t>门户</w:t>
        </w:r>
      </w:hyperlink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获取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OAuth API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证书，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并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在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2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024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年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6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月前把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PI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安全协议更新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成</w:t>
      </w:r>
      <w:r w:rsidRPr="00265DC2">
        <w:rPr>
          <w:rFonts w:ascii="Arial" w:eastAsiaTheme="majorEastAsia" w:hAnsi="Arial" w:cs="Arial"/>
          <w:color w:val="000000" w:themeColor="text1"/>
          <w:sz w:val="20"/>
          <w:szCs w:val="20"/>
        </w:rPr>
        <w:t>OAuth 2.0</w:t>
      </w:r>
      <w:r w:rsidRPr="00265DC2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。</w:t>
      </w:r>
    </w:p>
    <w:bookmarkEnd w:id="1"/>
    <w:p w14:paraId="42E2CBEE" w14:textId="77777777" w:rsidR="003E4092" w:rsidRPr="00880C88" w:rsidRDefault="003E4092" w:rsidP="003E4092">
      <w:pPr>
        <w:pStyle w:val="ListParagraph"/>
        <w:rPr>
          <w:rFonts w:ascii="Arial" w:hAnsi="Arial" w:cs="Arial"/>
          <w:sz w:val="20"/>
          <w:szCs w:val="20"/>
        </w:rPr>
      </w:pPr>
    </w:p>
    <w:p w14:paraId="11B64ACC" w14:textId="77777777" w:rsidR="003E4092" w:rsidRPr="00326FEE" w:rsidRDefault="003E4092" w:rsidP="003E4092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color w:val="000000" w:themeColor="text1"/>
          <w:sz w:val="20"/>
          <w:szCs w:val="20"/>
        </w:rPr>
      </w:pPr>
      <w:bookmarkStart w:id="2" w:name="_Hlk143002330"/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新的开发人员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门户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已于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2023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年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5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月上线，用于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取代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现有的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UPS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开发人员工具包。开发人员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门户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是一个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API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资源页面，存储了有关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UPS API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的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实用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信息。这个页面还包含了最新的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RESTful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（表述性状态传输）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 xml:space="preserve">API 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版本和文档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，这是</w:t>
      </w:r>
      <w:r w:rsidRPr="0036607C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一种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更新、更完整的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API</w:t>
      </w:r>
      <w:r w:rsidRPr="00326FEE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集成形式，允许通过互联网安全地交换信息。</w:t>
      </w:r>
    </w:p>
    <w:p w14:paraId="196025B7" w14:textId="77777777" w:rsidR="003E4092" w:rsidRPr="00880C88" w:rsidRDefault="003E4092" w:rsidP="003E4092">
      <w:pPr>
        <w:pStyle w:val="ListParagraph"/>
        <w:rPr>
          <w:rFonts w:ascii="Arial" w:hAnsi="Arial" w:cs="Arial"/>
          <w:sz w:val="20"/>
          <w:szCs w:val="20"/>
        </w:rPr>
      </w:pPr>
    </w:p>
    <w:bookmarkEnd w:id="2"/>
    <w:p w14:paraId="18939A66" w14:textId="77777777" w:rsidR="003E4092" w:rsidRPr="00880C88" w:rsidRDefault="003E4092" w:rsidP="003E4092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由于自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2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024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年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6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月起，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O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Auth2.0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将使用客户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I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D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和客户密码授权而非访问秘</w:t>
      </w:r>
      <w:proofErr w:type="gramStart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钥</w:t>
      </w:r>
      <w:proofErr w:type="gramEnd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，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PS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将取消所有现有基于旧版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API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构架的访问秘</w:t>
      </w:r>
      <w:proofErr w:type="gramStart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钥</w:t>
      </w:r>
      <w:proofErr w:type="gramEnd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功能，也不再发放可用于授权的访问秘</w:t>
      </w:r>
      <w:proofErr w:type="gramStart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钥</w:t>
      </w:r>
      <w:proofErr w:type="gramEnd"/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。所有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PI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集成必须迁移到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O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Auth2.0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才能继续使用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PS API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进行处理。</w:t>
      </w:r>
    </w:p>
    <w:p w14:paraId="71970861" w14:textId="77777777" w:rsidR="003E4092" w:rsidRPr="00880C88" w:rsidRDefault="003E4092" w:rsidP="003E4092">
      <w:pPr>
        <w:pStyle w:val="ListParagraph"/>
        <w:spacing w:after="0" w:line="240" w:lineRule="auto"/>
        <w:ind w:left="0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A295C76" w14:textId="77777777" w:rsidR="003E4092" w:rsidRDefault="003E4092" w:rsidP="003E4092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除了新的授权方法以外，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UPS API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也进行了调整，以便让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UPS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和客户能灵活地更新其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API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的有效负载，无需维护严密的结构化格式。这意味着目前使用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UPS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旧版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API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的客户需要迁移和与新的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 xml:space="preserve"> RESTful API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重新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集成</w:t>
      </w:r>
      <w:r w:rsidRPr="00832866"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。</w:t>
      </w:r>
    </w:p>
    <w:p w14:paraId="2FCCF203" w14:textId="77777777" w:rsidR="003E4092" w:rsidRPr="00832866" w:rsidRDefault="003E4092" w:rsidP="003E4092">
      <w:pPr>
        <w:pStyle w:val="ListParagraph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646D1A14" w14:textId="77777777" w:rsidR="003E4092" w:rsidRPr="00880C88" w:rsidRDefault="003E4092" w:rsidP="003E40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在门户提供</w:t>
      </w:r>
      <w:hyperlink r:id="rId14" w:history="1">
        <w:r w:rsidRPr="00832866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迁移</w:t>
        </w:r>
      </w:hyperlink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和</w:t>
      </w:r>
      <w:hyperlink r:id="rId15" w:history="1">
        <w:r w:rsidRPr="00832866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O</w:t>
        </w:r>
        <w:r w:rsidRPr="00832866">
          <w:rPr>
            <w:rStyle w:val="Hyperlink"/>
            <w:rFonts w:ascii="Arial" w:eastAsiaTheme="majorEastAsia" w:hAnsi="Arial" w:cs="Arial"/>
            <w:sz w:val="20"/>
            <w:szCs w:val="20"/>
          </w:rPr>
          <w:t>Auth2.0</w:t>
        </w:r>
      </w:hyperlink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指导，以协助使用者完成此次转换。</w:t>
      </w:r>
    </w:p>
    <w:p w14:paraId="488E6BEC" w14:textId="77777777" w:rsidR="003E4092" w:rsidRPr="00880C88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ACF23D7" w14:textId="77777777" w:rsidR="003E4092" w:rsidRDefault="003E4092" w:rsidP="003E4092">
      <w:pPr>
        <w:pStyle w:val="ListParagraph"/>
        <w:spacing w:after="0" w:line="240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79EA030" w14:textId="77777777" w:rsidR="003E4092" w:rsidRPr="00F120DB" w:rsidRDefault="003E4092" w:rsidP="003E4092">
      <w:pPr>
        <w:spacing w:after="0" w:line="240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</w:pPr>
      <w:r w:rsidRPr="00832866">
        <w:rPr>
          <w:rFonts w:ascii="Arial" w:eastAsiaTheme="majorEastAsia" w:hAnsi="Arial" w:cs="Arial" w:hint="eastAsia"/>
          <w:b/>
          <w:bCs/>
          <w:color w:val="000000" w:themeColor="text1"/>
          <w:sz w:val="20"/>
          <w:szCs w:val="20"/>
        </w:rPr>
        <w:t>其他有用的资源：</w:t>
      </w:r>
      <w:hyperlink r:id="rId16" w:history="1">
        <w:r w:rsidRPr="00832866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U</w:t>
        </w:r>
        <w:r w:rsidRPr="00832866">
          <w:rPr>
            <w:rStyle w:val="Hyperlink"/>
            <w:rFonts w:ascii="Arial" w:eastAsiaTheme="majorEastAsia" w:hAnsi="Arial" w:cs="Arial"/>
            <w:sz w:val="20"/>
            <w:szCs w:val="20"/>
          </w:rPr>
          <w:t>PS</w:t>
        </w:r>
        <w:r w:rsidRPr="00832866">
          <w:rPr>
            <w:rStyle w:val="Hyperlink"/>
            <w:rFonts w:ascii="Arial" w:eastAsiaTheme="majorEastAsia" w:hAnsi="Arial" w:cs="Arial"/>
            <w:sz w:val="20"/>
            <w:szCs w:val="20"/>
          </w:rPr>
          <w:t>官方</w:t>
        </w:r>
        <w:r w:rsidRPr="00832866">
          <w:rPr>
            <w:rStyle w:val="Hyperlink"/>
            <w:rFonts w:ascii="Arial" w:eastAsiaTheme="majorEastAsia" w:hAnsi="Arial" w:cs="Arial" w:hint="eastAsia"/>
            <w:sz w:val="20"/>
            <w:szCs w:val="20"/>
          </w:rPr>
          <w:t>G</w:t>
        </w:r>
        <w:r w:rsidRPr="00832866">
          <w:rPr>
            <w:rStyle w:val="Hyperlink"/>
            <w:rFonts w:ascii="Arial" w:eastAsiaTheme="majorEastAsia" w:hAnsi="Arial" w:cs="Arial"/>
            <w:sz w:val="20"/>
            <w:szCs w:val="20"/>
          </w:rPr>
          <w:t>itHub</w:t>
        </w:r>
      </w:hyperlink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—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 xml:space="preserve"> 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详细的集成指南和更多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J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AVA</w:t>
      </w:r>
      <w:r>
        <w:rPr>
          <w:rFonts w:ascii="Arial" w:eastAsiaTheme="majorEastAsia" w:hAnsi="Arial" w:cs="Arial" w:hint="eastAsia"/>
          <w:color w:val="000000" w:themeColor="text1"/>
          <w:sz w:val="20"/>
          <w:szCs w:val="20"/>
        </w:rPr>
        <w:t>及其他语言示例代码。</w:t>
      </w:r>
    </w:p>
    <w:p w14:paraId="07E40E15" w14:textId="77777777" w:rsidR="001E222C" w:rsidRDefault="001E222C"/>
    <w:p w14:paraId="492B88ED" w14:textId="77777777" w:rsidR="003E4092" w:rsidRDefault="003E4092" w:rsidP="003E4092">
      <w:pPr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ab/>
      </w:r>
      <w:r>
        <w:rPr>
          <w:rFonts w:hint="eastAsia"/>
        </w:rPr>
        <w:t>如果您仍在使用旧版基于授权模式的访问秘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，需要从新的</w:t>
      </w:r>
      <w:r>
        <w:rPr>
          <w:rFonts w:hint="eastAsia"/>
        </w:rPr>
        <w:t>UPS</w:t>
      </w:r>
      <w:r>
        <w:rPr>
          <w:rFonts w:hint="eastAsia"/>
        </w:rPr>
        <w:t>开发人员门户获取</w:t>
      </w:r>
      <w:r>
        <w:rPr>
          <w:rFonts w:hint="eastAsia"/>
        </w:rPr>
        <w:t>OAuth API</w:t>
      </w:r>
      <w:r>
        <w:rPr>
          <w:rFonts w:hint="eastAsia"/>
        </w:rPr>
        <w:t>证书，并在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月前把</w:t>
      </w:r>
      <w:r>
        <w:rPr>
          <w:rFonts w:hint="eastAsia"/>
        </w:rPr>
        <w:t>API</w:t>
      </w:r>
      <w:r>
        <w:rPr>
          <w:rFonts w:hint="eastAsia"/>
        </w:rPr>
        <w:t>安全协议更新成</w:t>
      </w:r>
      <w:r>
        <w:rPr>
          <w:rFonts w:hint="eastAsia"/>
        </w:rPr>
        <w:t>OAuth 2.0</w:t>
      </w:r>
      <w:r>
        <w:rPr>
          <w:rFonts w:hint="eastAsia"/>
        </w:rPr>
        <w:t>。</w:t>
      </w:r>
    </w:p>
    <w:p w14:paraId="2516E90F" w14:textId="2630C4BD" w:rsidR="003E4092" w:rsidRDefault="003E4092" w:rsidP="003E4092">
      <w:r>
        <w:rPr>
          <w:rFonts w:hint="eastAsia"/>
        </w:rPr>
        <w:t>o</w:t>
      </w:r>
      <w:r>
        <w:rPr>
          <w:rFonts w:hint="eastAsia"/>
        </w:rPr>
        <w:tab/>
      </w:r>
      <w:r>
        <w:rPr>
          <w:rFonts w:hint="eastAsia"/>
        </w:rPr>
        <w:t>任何使用</w:t>
      </w:r>
      <w:r>
        <w:rPr>
          <w:rFonts w:hint="eastAsia"/>
        </w:rPr>
        <w:t>XML</w:t>
      </w:r>
      <w:r>
        <w:rPr>
          <w:rFonts w:hint="eastAsia"/>
        </w:rPr>
        <w:t>、</w:t>
      </w:r>
      <w:r>
        <w:rPr>
          <w:rFonts w:hint="eastAsia"/>
        </w:rPr>
        <w:t>SOAP</w:t>
      </w:r>
      <w:r>
        <w:rPr>
          <w:rFonts w:hint="eastAsia"/>
        </w:rPr>
        <w:t>或旧版</w:t>
      </w:r>
      <w:r>
        <w:rPr>
          <w:rFonts w:hint="eastAsia"/>
        </w:rPr>
        <w:t>JSON</w:t>
      </w:r>
      <w:r>
        <w:rPr>
          <w:rFonts w:hint="eastAsia"/>
        </w:rPr>
        <w:t>负载的旧版</w:t>
      </w:r>
      <w:r>
        <w:rPr>
          <w:rFonts w:hint="eastAsia"/>
        </w:rPr>
        <w:t xml:space="preserve">UPS API </w:t>
      </w:r>
      <w:r>
        <w:rPr>
          <w:rFonts w:hint="eastAsia"/>
        </w:rPr>
        <w:t>集成，也需要转换并与新的</w:t>
      </w:r>
      <w:r>
        <w:rPr>
          <w:rFonts w:hint="eastAsia"/>
        </w:rPr>
        <w:t xml:space="preserve"> RESTful </w:t>
      </w:r>
      <w:r>
        <w:rPr>
          <w:rFonts w:hint="eastAsia"/>
        </w:rPr>
        <w:t>（表述性状态传输）</w:t>
      </w:r>
      <w:r>
        <w:rPr>
          <w:rFonts w:hint="eastAsia"/>
        </w:rPr>
        <w:t>API</w:t>
      </w:r>
      <w:r>
        <w:rPr>
          <w:rFonts w:hint="eastAsia"/>
        </w:rPr>
        <w:t>重新集成。</w:t>
      </w:r>
    </w:p>
    <w:p w14:paraId="4486A71A" w14:textId="77777777" w:rsidR="003E4092" w:rsidRDefault="003E4092" w:rsidP="003E4092"/>
    <w:p w14:paraId="5F85383A" w14:textId="209AF502" w:rsidR="003E4092" w:rsidRDefault="003E4092" w:rsidP="003E4092">
      <w:pPr>
        <w:rPr>
          <w:rFonts w:hint="eastAsia"/>
        </w:rPr>
      </w:pPr>
      <w:r>
        <w:rPr>
          <w:rFonts w:hint="eastAsia"/>
        </w:rPr>
        <w:t>API Support Email</w:t>
      </w:r>
      <w:r>
        <w:rPr>
          <w:rFonts w:hint="eastAsia"/>
        </w:rPr>
        <w:t>：</w:t>
      </w:r>
    </w:p>
    <w:p w14:paraId="4880574C" w14:textId="77777777" w:rsidR="003E4092" w:rsidRPr="00580280" w:rsidRDefault="003E4092" w:rsidP="003E4092">
      <w:pPr>
        <w:rPr>
          <w:rFonts w:ascii="Arial" w:eastAsiaTheme="majorEastAsia" w:hAnsi="Arial" w:cs="Arial"/>
          <w:sz w:val="20"/>
          <w:szCs w:val="20"/>
        </w:rPr>
      </w:pPr>
      <w:hyperlink r:id="rId17" w:history="1">
        <w:r w:rsidRPr="00580280">
          <w:rPr>
            <w:rStyle w:val="Hyperlink"/>
            <w:rFonts w:ascii="Arial" w:eastAsiaTheme="majorEastAsia" w:hAnsi="Arial" w:cs="Arial"/>
            <w:sz w:val="20"/>
            <w:szCs w:val="20"/>
          </w:rPr>
          <w:t>uoltapzh@ups.com</w:t>
        </w:r>
      </w:hyperlink>
    </w:p>
    <w:p w14:paraId="3A85DB78" w14:textId="77777777" w:rsidR="003E4092" w:rsidRPr="003E4092" w:rsidRDefault="003E4092" w:rsidP="003E4092">
      <w:pPr>
        <w:rPr>
          <w:rFonts w:hint="eastAsia"/>
        </w:rPr>
      </w:pPr>
    </w:p>
    <w:sectPr w:rsidR="003E4092" w:rsidRPr="003E4092" w:rsidSect="0001017D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15FD" w14:textId="77777777" w:rsidR="003E4092" w:rsidRDefault="003E4092" w:rsidP="003E4092">
      <w:pPr>
        <w:spacing w:after="0" w:line="240" w:lineRule="auto"/>
      </w:pPr>
      <w:r>
        <w:separator/>
      </w:r>
    </w:p>
  </w:endnote>
  <w:endnote w:type="continuationSeparator" w:id="0">
    <w:p w14:paraId="1E60877B" w14:textId="77777777" w:rsidR="003E4092" w:rsidRDefault="003E4092" w:rsidP="003E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05A8" w14:textId="77777777" w:rsidR="003E4092" w:rsidRDefault="003E4092" w:rsidP="003E4092">
      <w:pPr>
        <w:spacing w:after="0" w:line="240" w:lineRule="auto"/>
      </w:pPr>
      <w:r>
        <w:separator/>
      </w:r>
    </w:p>
  </w:footnote>
  <w:footnote w:type="continuationSeparator" w:id="0">
    <w:p w14:paraId="1177CFA4" w14:textId="77777777" w:rsidR="003E4092" w:rsidRDefault="003E4092" w:rsidP="003E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8A7"/>
    <w:multiLevelType w:val="hybridMultilevel"/>
    <w:tmpl w:val="7936AF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55A3"/>
    <w:multiLevelType w:val="hybridMultilevel"/>
    <w:tmpl w:val="94843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6493C"/>
    <w:multiLevelType w:val="hybridMultilevel"/>
    <w:tmpl w:val="A42231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336008">
    <w:abstractNumId w:val="0"/>
  </w:num>
  <w:num w:numId="2" w16cid:durableId="1221937951">
    <w:abstractNumId w:val="2"/>
  </w:num>
  <w:num w:numId="3" w16cid:durableId="9603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2E"/>
    <w:rsid w:val="0001017D"/>
    <w:rsid w:val="001E222C"/>
    <w:rsid w:val="003E4092"/>
    <w:rsid w:val="00F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4055"/>
  <w15:chartTrackingRefBased/>
  <w15:docId w15:val="{67988CCB-CE0C-4D22-8059-68201100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092"/>
    <w:pPr>
      <w:widowControl/>
      <w:spacing w:after="160" w:line="259" w:lineRule="auto"/>
      <w:jc w:val="left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092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E409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4092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E4092"/>
    <w:rPr>
      <w:sz w:val="18"/>
      <w:szCs w:val="18"/>
    </w:rPr>
  </w:style>
  <w:style w:type="paragraph" w:styleId="ListParagraph">
    <w:name w:val="List Paragraph"/>
    <w:aliases w:val="Bullet List,FooterText,numbered,Paragraphe de liste1,Bulletr List Paragraph,列出段落1,List Paragraph2,List Paragraph21,Listeafsnit1,Parágrafo da Lista1,Párrafo de lista1,リスト段落1,Bullet list,List Paragraph11,פיסקת רשימה,Proposal Bullet List,列出段"/>
    <w:basedOn w:val="Normal"/>
    <w:link w:val="ListParagraphChar"/>
    <w:uiPriority w:val="34"/>
    <w:qFormat/>
    <w:rsid w:val="003E4092"/>
    <w:pPr>
      <w:ind w:left="720"/>
      <w:contextualSpacing/>
    </w:pPr>
  </w:style>
  <w:style w:type="character" w:customStyle="1" w:styleId="ListParagraphChar">
    <w:name w:val="List Paragraph Char"/>
    <w:aliases w:val="Bullet List Char,FooterText Char,numbered Char,Paragraphe de liste1 Char,Bulletr List Paragraph Char,列出段落1 Char,List Paragraph2 Char,List Paragraph21 Char,Listeafsnit1 Char,Parágrafo da Lista1 Char,Párrafo de lista1 Char,リスト段落1 Char"/>
    <w:basedOn w:val="DefaultParagraphFont"/>
    <w:link w:val="ListParagraph"/>
    <w:uiPriority w:val="34"/>
    <w:locked/>
    <w:rsid w:val="003E4092"/>
    <w:rPr>
      <w:kern w:val="0"/>
      <w:sz w:val="22"/>
    </w:rPr>
  </w:style>
  <w:style w:type="character" w:styleId="Hyperlink">
    <w:name w:val="Hyperlink"/>
    <w:basedOn w:val="DefaultParagraphFont"/>
    <w:uiPriority w:val="99"/>
    <w:unhideWhenUsed/>
    <w:rsid w:val="003E409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4092"/>
    <w:pPr>
      <w:widowControl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eveloper.ups.com/?loc=zh_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uoltapzh@up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UPS-AP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eveloper.ups.com/api/reference/oauth/authorization-code?loc=zh_CN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eveloper.ups.com/oauth-developer-guide?loc=zh_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Sheng</dc:creator>
  <cp:keywords/>
  <dc:description/>
  <cp:lastModifiedBy>Tomas Sheng</cp:lastModifiedBy>
  <cp:revision>2</cp:revision>
  <dcterms:created xsi:type="dcterms:W3CDTF">2024-09-18T08:02:00Z</dcterms:created>
  <dcterms:modified xsi:type="dcterms:W3CDTF">2024-09-18T08:05:00Z</dcterms:modified>
</cp:coreProperties>
</file>